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06CE" w14:textId="67120D80" w:rsidR="0084590D" w:rsidRPr="00AD449B" w:rsidRDefault="0084590D" w:rsidP="00AD449B">
      <w:pPr>
        <w:jc w:val="both"/>
        <w:rPr>
          <w:sz w:val="28"/>
          <w:szCs w:val="28"/>
        </w:rPr>
      </w:pPr>
      <w:r w:rsidRPr="00AD449B">
        <w:rPr>
          <w:sz w:val="28"/>
          <w:szCs w:val="28"/>
        </w:rPr>
        <w:t>Repudio a la intromisión del Robert Kennedy en nuestra soberanía sanitaria</w:t>
      </w:r>
    </w:p>
    <w:p w14:paraId="5A562746" w14:textId="77777777" w:rsidR="0084590D" w:rsidRPr="00AD449B" w:rsidRDefault="0084590D" w:rsidP="00AD449B">
      <w:pPr>
        <w:jc w:val="both"/>
        <w:rPr>
          <w:sz w:val="28"/>
          <w:szCs w:val="28"/>
        </w:rPr>
      </w:pPr>
    </w:p>
    <w:p w14:paraId="2B379835" w14:textId="6FACFC40" w:rsidR="0049005B" w:rsidRDefault="0049005B" w:rsidP="00AD449B">
      <w:pPr>
        <w:jc w:val="both"/>
      </w:pPr>
      <w:r>
        <w:t>En su Reunión del 26 de mayo el Foro Latinoamericano por el Derecho Universal a la Salud</w:t>
      </w:r>
      <w:r w:rsidR="001E7BE8">
        <w:t xml:space="preserve"> (</w:t>
      </w:r>
      <w:r>
        <w:t>FOLADUS</w:t>
      </w:r>
      <w:r w:rsidR="001E7BE8">
        <w:t>)</w:t>
      </w:r>
      <w:r>
        <w:t xml:space="preserve"> compartió su preocupación por una serie de anuncios que alteran significativamente el orden de la salud global.</w:t>
      </w:r>
    </w:p>
    <w:p w14:paraId="38BDC627" w14:textId="0281BFEB" w:rsidR="001E7BE8" w:rsidRDefault="0049005B" w:rsidP="00AD449B">
      <w:pPr>
        <w:jc w:val="both"/>
      </w:pPr>
      <w:r>
        <w:t xml:space="preserve">En contraste con la </w:t>
      </w:r>
      <w:r w:rsidR="001E7BE8">
        <w:t xml:space="preserve">relevante </w:t>
      </w:r>
      <w:r>
        <w:t xml:space="preserve">noticia del consenso mundial alcanzado sobre un tratado </w:t>
      </w:r>
      <w:r w:rsidR="001E7BE8">
        <w:t>que luego de tres años de trabajo orienta la</w:t>
      </w:r>
      <w:r>
        <w:t xml:space="preserve"> preparación para una posible nueva pandemia</w:t>
      </w:r>
      <w:r w:rsidR="006F0178">
        <w:t xml:space="preserve"> -</w:t>
      </w:r>
      <w:r>
        <w:t xml:space="preserve">ratificado por representantes de </w:t>
      </w:r>
      <w:r w:rsidR="00837858">
        <w:t>todo el mundo</w:t>
      </w:r>
      <w:r w:rsidR="001E7BE8">
        <w:t>,</w:t>
      </w:r>
      <w:r>
        <w:t xml:space="preserve"> que el Foro considera coincidente con sus principios de “</w:t>
      </w:r>
      <w:r w:rsidRPr="0049005B">
        <w:t>defender y de profundizar el derecho</w:t>
      </w:r>
      <w:r>
        <w:t xml:space="preserve"> </w:t>
      </w:r>
      <w:r w:rsidRPr="0049005B">
        <w:t>a la salud de toda la población, sin admitir diferencias ni discriminación alguna</w:t>
      </w:r>
      <w:r>
        <w:t>”</w:t>
      </w:r>
      <w:r w:rsidR="006F0178">
        <w:t>-</w:t>
      </w:r>
      <w:r>
        <w:t xml:space="preserve"> se </w:t>
      </w:r>
      <w:r w:rsidR="001E7BE8">
        <w:t>anunció</w:t>
      </w:r>
      <w:r>
        <w:t xml:space="preserve"> la </w:t>
      </w:r>
      <w:r w:rsidR="00C707E1">
        <w:t xml:space="preserve">visita </w:t>
      </w:r>
      <w:r w:rsidR="001E7BE8">
        <w:t xml:space="preserve">a la Argentina </w:t>
      </w:r>
      <w:r w:rsidR="00C707E1">
        <w:t xml:space="preserve">del Sr. </w:t>
      </w:r>
      <w:r w:rsidR="006F0178">
        <w:t>S</w:t>
      </w:r>
      <w:r>
        <w:t>ecretario</w:t>
      </w:r>
      <w:r w:rsidR="00C707E1">
        <w:t xml:space="preserve"> de Salud y Servicios Humanos de los Estados Unidos de América Robert Kennedy Jr. en coincidencia con la salida de ambos países de la Organización Mundial de la Salud (OMS) y </w:t>
      </w:r>
      <w:r>
        <w:t xml:space="preserve">en consecuencia no signatarios </w:t>
      </w:r>
      <w:r w:rsidR="00C707E1">
        <w:t xml:space="preserve">del </w:t>
      </w:r>
      <w:r w:rsidR="001E7BE8">
        <w:t>“T</w:t>
      </w:r>
      <w:r w:rsidR="00C707E1">
        <w:t xml:space="preserve">ratado de </w:t>
      </w:r>
      <w:r w:rsidR="001E7BE8">
        <w:t>E</w:t>
      </w:r>
      <w:r w:rsidR="00C707E1">
        <w:t xml:space="preserve">nfrentamiento </w:t>
      </w:r>
      <w:r w:rsidR="001E7BE8">
        <w:t>C</w:t>
      </w:r>
      <w:r w:rsidR="00C707E1">
        <w:t xml:space="preserve">onjunto de </w:t>
      </w:r>
      <w:r w:rsidR="001E7BE8">
        <w:t>F</w:t>
      </w:r>
      <w:r w:rsidR="00C707E1">
        <w:t xml:space="preserve">uturas </w:t>
      </w:r>
      <w:r w:rsidR="001E7BE8">
        <w:t>P</w:t>
      </w:r>
      <w:r w:rsidR="00C707E1">
        <w:t>andemias</w:t>
      </w:r>
      <w:r w:rsidR="001E7BE8">
        <w:t>”</w:t>
      </w:r>
      <w:r w:rsidR="00C707E1">
        <w:t xml:space="preserve"> firmado por 125 países</w:t>
      </w:r>
      <w:r w:rsidR="001E7BE8">
        <w:t>.</w:t>
      </w:r>
    </w:p>
    <w:p w14:paraId="56EEFA7C" w14:textId="413D91BF" w:rsidR="0049005B" w:rsidRDefault="001E7BE8" w:rsidP="00AD449B">
      <w:pPr>
        <w:jc w:val="both"/>
      </w:pPr>
      <w:r>
        <w:t>En este contexto</w:t>
      </w:r>
      <w:r w:rsidR="00C707E1">
        <w:t xml:space="preserve"> el Foro desea expresar que</w:t>
      </w:r>
      <w:r w:rsidR="006F0178">
        <w:t xml:space="preserve"> N</w:t>
      </w:r>
      <w:r w:rsidR="0049005B">
        <w:t>o comparte los argumentos</w:t>
      </w:r>
      <w:r w:rsidR="00052F42">
        <w:t>,</w:t>
      </w:r>
      <w:r w:rsidR="0049005B">
        <w:t xml:space="preserve"> y en consecuencia considera injustificada la decisión de abandonar un organismo que</w:t>
      </w:r>
      <w:r w:rsidR="006F0178">
        <w:t>,</w:t>
      </w:r>
      <w:r w:rsidR="0049005B">
        <w:t xml:space="preserve"> con sus fallas y con sus debilidades</w:t>
      </w:r>
      <w:r w:rsidR="00052F42">
        <w:t>,</w:t>
      </w:r>
      <w:r w:rsidR="0049005B">
        <w:t xml:space="preserve"> ha protagonizado la salud internacional por 78 años</w:t>
      </w:r>
      <w:r w:rsidR="00052F42">
        <w:t xml:space="preserve"> </w:t>
      </w:r>
      <w:r w:rsidR="0049005B">
        <w:t xml:space="preserve"> y </w:t>
      </w:r>
      <w:r w:rsidR="00052F42">
        <w:t xml:space="preserve">que </w:t>
      </w:r>
      <w:r>
        <w:t xml:space="preserve">ha sido </w:t>
      </w:r>
      <w:r w:rsidR="0049005B">
        <w:t>reconocida mundialmente</w:t>
      </w:r>
      <w:r>
        <w:t>, entre otras cosas</w:t>
      </w:r>
      <w:r w:rsidR="006F0178">
        <w:t>,</w:t>
      </w:r>
      <w:r>
        <w:t xml:space="preserve"> </w:t>
      </w:r>
      <w:r w:rsidR="0049005B">
        <w:t xml:space="preserve"> por la erradicación de la viruela, por haber lanzado al mundo metas de equidad (Salud para todos)</w:t>
      </w:r>
      <w:r w:rsidR="006F0178">
        <w:t>, por establecer</w:t>
      </w:r>
      <w:r w:rsidR="0049005B">
        <w:t xml:space="preserve"> la estrategia de la Atención Primaria que a</w:t>
      </w:r>
      <w:r w:rsidR="006F0178">
        <w:t>ú</w:t>
      </w:r>
      <w:r w:rsidR="0049005B">
        <w:t xml:space="preserve">n hoy orienta reformas sanitarias en el mundo entero, y por haber arrinconado enfermedades temibles que se han mostrado </w:t>
      </w:r>
      <w:r>
        <w:t>hasta</w:t>
      </w:r>
      <w:r w:rsidR="0049005B">
        <w:t xml:space="preserve"> la fecha </w:t>
      </w:r>
      <w:r>
        <w:t xml:space="preserve">muy difíciles de </w:t>
      </w:r>
      <w:r w:rsidR="0049005B">
        <w:t>erradicar como la poliomielitis, la difteria, el sarampión, las enfermedades diarreicas agudas o la meningitis tuberculosa</w:t>
      </w:r>
      <w:r w:rsidR="006F0178">
        <w:t>,</w:t>
      </w:r>
      <w:r w:rsidR="0049005B">
        <w:t xml:space="preserve"> flagelos que </w:t>
      </w:r>
      <w:r w:rsidR="006F0178">
        <w:t xml:space="preserve">otrora </w:t>
      </w:r>
      <w:r w:rsidR="0049005B">
        <w:t>cobraban cientos de miles de muertes infantiles al año.</w:t>
      </w:r>
    </w:p>
    <w:p w14:paraId="1D9CB2FC" w14:textId="6E4E1365" w:rsidR="0049005B" w:rsidRDefault="0049005B" w:rsidP="00AD449B">
      <w:pPr>
        <w:jc w:val="both"/>
      </w:pPr>
      <w:r>
        <w:t xml:space="preserve">Ninguna organización se mejora abandonándola </w:t>
      </w:r>
      <w:r w:rsidR="001E7BE8">
        <w:t>o</w:t>
      </w:r>
      <w:r>
        <w:t xml:space="preserve"> desfinanciándola. La decisión del gobierno argentino de abandonar la OMS no ha sido consultada </w:t>
      </w:r>
      <w:r w:rsidR="00052F42">
        <w:t>con</w:t>
      </w:r>
      <w:r>
        <w:t xml:space="preserve"> los ministros de Salud provinciales en el marco del COFESA, ni presentada a, ni ratificada por, el Congreso de la Nación</w:t>
      </w:r>
      <w:r w:rsidR="006F0178">
        <w:t>,</w:t>
      </w:r>
      <w:r>
        <w:t xml:space="preserve"> habida cuenta que la adhesión a dicho organismo ocurrió apenas dos meses después de su creación por la Ley 13</w:t>
      </w:r>
      <w:r w:rsidR="00052F42">
        <w:t>.</w:t>
      </w:r>
      <w:r>
        <w:t xml:space="preserve">211 de 1948, ratificada por diversas leyes que fueron adoptando sus modificaciones estatutarias. Todos </w:t>
      </w:r>
      <w:r w:rsidR="006F0178">
        <w:t xml:space="preserve">esos </w:t>
      </w:r>
      <w:r>
        <w:t>convenios alcanzaron rango constitucional en ocasión de la Reforma Constitucional de 1994</w:t>
      </w:r>
      <w:r w:rsidR="0005773A">
        <w:t>.</w:t>
      </w:r>
    </w:p>
    <w:p w14:paraId="2BE29464" w14:textId="2E191931" w:rsidR="00331FF6" w:rsidRDefault="001E7BE8" w:rsidP="00AD449B">
      <w:pPr>
        <w:jc w:val="both"/>
      </w:pPr>
      <w:r>
        <w:t xml:space="preserve">En un video difundido por su propia Secretaría en versión reducida </w:t>
      </w:r>
      <w:r>
        <w:rPr>
          <w:rStyle w:val="Refdenotaalpie"/>
        </w:rPr>
        <w:footnoteReference w:id="1"/>
      </w:r>
      <w:r>
        <w:t xml:space="preserve">  </w:t>
      </w:r>
      <w:r>
        <w:rPr>
          <w:rStyle w:val="Refdenotaalpie"/>
        </w:rPr>
        <w:footnoteReference w:id="2"/>
      </w:r>
      <w:r>
        <w:t xml:space="preserve"> y difundido en la 78</w:t>
      </w:r>
      <w:r w:rsidR="00837858">
        <w:t xml:space="preserve"> </w:t>
      </w:r>
      <w:r>
        <w:t>Asamblea de la OMS</w:t>
      </w:r>
      <w:r w:rsidR="004F2DFB">
        <w:t>,</w:t>
      </w:r>
      <w:r>
        <w:t xml:space="preserve"> </w:t>
      </w:r>
      <w:r w:rsidR="00052F42">
        <w:t xml:space="preserve">Robert Kennedy </w:t>
      </w:r>
      <w:r>
        <w:t xml:space="preserve">justifica la decisión de su gobierno con críticas genéricas que podrían aplicarse a cualquier organización de gran escala y </w:t>
      </w:r>
      <w:r w:rsidR="00837858">
        <w:t xml:space="preserve">de </w:t>
      </w:r>
      <w:r>
        <w:t>mucha antigüedad</w:t>
      </w:r>
      <w:r w:rsidR="00837858">
        <w:t>,</w:t>
      </w:r>
      <w:r>
        <w:t xml:space="preserve"> que </w:t>
      </w:r>
      <w:r w:rsidR="00837858">
        <w:t xml:space="preserve">claramente </w:t>
      </w:r>
      <w:r>
        <w:t>necesita ser remozada. En donde en cambio resulta muy preciso e</w:t>
      </w:r>
      <w:r w:rsidR="00331FF6">
        <w:t>s</w:t>
      </w:r>
      <w:r>
        <w:t xml:space="preserve"> en su argumentación que </w:t>
      </w:r>
      <w:r w:rsidR="00331FF6">
        <w:t xml:space="preserve">inscribe la medida del retiro de la OMS en el marco de la guerra comercial que </w:t>
      </w:r>
      <w:r>
        <w:t xml:space="preserve">Estados Unidos </w:t>
      </w:r>
      <w:r w:rsidR="00331FF6">
        <w:t xml:space="preserve">libra con la República Popular </w:t>
      </w:r>
      <w:r>
        <w:t>China</w:t>
      </w:r>
      <w:r w:rsidR="00331FF6">
        <w:t>.</w:t>
      </w:r>
    </w:p>
    <w:p w14:paraId="221D2F17" w14:textId="3F65CC28" w:rsidR="00331FF6" w:rsidRDefault="00331FF6" w:rsidP="00AD449B">
      <w:pPr>
        <w:jc w:val="both"/>
      </w:pPr>
      <w:r>
        <w:lastRenderedPageBreak/>
        <w:t xml:space="preserve">La agenda difundida del encuentro entre las máximas autoridades sanitarias de Argentina y Estados Unidos genera </w:t>
      </w:r>
      <w:r w:rsidR="00837858">
        <w:t>más</w:t>
      </w:r>
      <w:r>
        <w:t xml:space="preserve"> preocupaciones que entusiasmos: </w:t>
      </w:r>
    </w:p>
    <w:p w14:paraId="7A8185F8" w14:textId="444B0985" w:rsidR="00331FF6" w:rsidRDefault="00331FF6" w:rsidP="00AD449B">
      <w:pPr>
        <w:pStyle w:val="Prrafodelista"/>
        <w:numPr>
          <w:ilvl w:val="0"/>
          <w:numId w:val="1"/>
        </w:numPr>
        <w:jc w:val="both"/>
      </w:pPr>
      <w:r>
        <w:t xml:space="preserve">Achicamiento y </w:t>
      </w:r>
      <w:proofErr w:type="spellStart"/>
      <w:r>
        <w:t>eficientización</w:t>
      </w:r>
      <w:proofErr w:type="spellEnd"/>
      <w:r>
        <w:t xml:space="preserve"> de la estructura operativa de los organismos que dependen del Ministerio de Salud (de la Nación) bajo un plan denominado “Revisión integral del funcionamiento del sistema de salud nacional”.</w:t>
      </w:r>
    </w:p>
    <w:p w14:paraId="55FD7DFE" w14:textId="77777777" w:rsidR="00331FF6" w:rsidRDefault="00331FF6" w:rsidP="00AD449B">
      <w:pPr>
        <w:pStyle w:val="Prrafodelista"/>
        <w:numPr>
          <w:ilvl w:val="0"/>
          <w:numId w:val="1"/>
        </w:numPr>
        <w:jc w:val="both"/>
      </w:pPr>
      <w:r>
        <w:t>La ratificación de la postura argentina de retirarse de la Organización Mundial de la Salud (OMS);</w:t>
      </w:r>
    </w:p>
    <w:p w14:paraId="78D75FB3" w14:textId="77777777" w:rsidR="00331FF6" w:rsidRDefault="00331FF6" w:rsidP="00AD449B">
      <w:pPr>
        <w:pStyle w:val="Prrafodelista"/>
        <w:numPr>
          <w:ilvl w:val="0"/>
          <w:numId w:val="1"/>
        </w:numPr>
        <w:jc w:val="both"/>
      </w:pPr>
      <w:r>
        <w:t>La revisión en el uso de ciertos aditivos y otros ingredientes en la industria alimenticia;</w:t>
      </w:r>
    </w:p>
    <w:p w14:paraId="797F3B7A" w14:textId="77777777" w:rsidR="00331FF6" w:rsidRDefault="00331FF6" w:rsidP="00AD449B">
      <w:pPr>
        <w:pStyle w:val="Prrafodelista"/>
        <w:numPr>
          <w:ilvl w:val="0"/>
          <w:numId w:val="1"/>
        </w:numPr>
        <w:jc w:val="both"/>
      </w:pPr>
      <w:r>
        <w:t>La revisión de la continuidad del uso de autorizaciones rápidas en medicamentos de alto costo;</w:t>
      </w:r>
    </w:p>
    <w:p w14:paraId="3E41513A" w14:textId="2119B56D" w:rsidR="00331FF6" w:rsidRDefault="00331FF6" w:rsidP="00AD449B">
      <w:pPr>
        <w:pStyle w:val="Prrafodelista"/>
        <w:numPr>
          <w:ilvl w:val="0"/>
          <w:numId w:val="1"/>
        </w:numPr>
        <w:jc w:val="both"/>
      </w:pPr>
      <w:r>
        <w:t>Un principio de endurecimiento para los procesos de revisión y control de vacunas.</w:t>
      </w:r>
    </w:p>
    <w:p w14:paraId="481DE248" w14:textId="3A80C7E3" w:rsidR="0049005B" w:rsidRDefault="00331FF6" w:rsidP="00AD449B">
      <w:pPr>
        <w:jc w:val="both"/>
      </w:pPr>
      <w:r>
        <w:t xml:space="preserve">El </w:t>
      </w:r>
      <w:r w:rsidR="00837858">
        <w:t xml:space="preserve">anunciado e inconsulto </w:t>
      </w:r>
      <w:r>
        <w:t>retiro de la Argentina de</w:t>
      </w:r>
      <w:r w:rsidR="00837858">
        <w:t>l multilateralismo y el anuncio de medidas sanitarias de claro impacto nacional anunciadas en el marco de un alineamiento acrítico con la política sanitaria de los Estados Unidos</w:t>
      </w:r>
      <w:r w:rsidR="006F0178">
        <w:t xml:space="preserve"> -</w:t>
      </w:r>
      <w:r w:rsidR="00837858">
        <w:t>un país con recursos y realidades sanitarias no comparables</w:t>
      </w:r>
      <w:r w:rsidR="006F0178">
        <w:t>-</w:t>
      </w:r>
      <w:r w:rsidR="00837858">
        <w:t xml:space="preserve"> resulta al menos cuestionable y preocupante para quienes militamos, convocamos, gestionamos, nos reunimos y nos organizamos para defender el derecho a la salud en nuestra región latinoamericana.</w:t>
      </w:r>
    </w:p>
    <w:p w14:paraId="67A7EEB5" w14:textId="77777777" w:rsidR="006F0178" w:rsidRDefault="006F0178" w:rsidP="00AD449B">
      <w:pPr>
        <w:jc w:val="both"/>
      </w:pPr>
    </w:p>
    <w:p w14:paraId="5CC0ABBE" w14:textId="52599DF6" w:rsidR="006F0178" w:rsidRDefault="0084590D" w:rsidP="00AD449B">
      <w:pPr>
        <w:jc w:val="right"/>
      </w:pPr>
      <w:r>
        <w:t>Foro Latinoamericano por el Derecho Universal a la Salud</w:t>
      </w:r>
      <w:r w:rsidR="00AD449B">
        <w:t xml:space="preserve"> (FOLADUS)</w:t>
      </w:r>
      <w:r>
        <w:t>.</w:t>
      </w:r>
    </w:p>
    <w:p w14:paraId="0ABDE8B3" w14:textId="77777777" w:rsidR="00837858" w:rsidRDefault="00837858" w:rsidP="00AD449B">
      <w:pPr>
        <w:jc w:val="both"/>
      </w:pPr>
    </w:p>
    <w:p w14:paraId="1289539D" w14:textId="77777777" w:rsidR="00837858" w:rsidRDefault="00837858" w:rsidP="00AD449B">
      <w:pPr>
        <w:jc w:val="both"/>
      </w:pPr>
    </w:p>
    <w:p w14:paraId="384EAA1D" w14:textId="77777777" w:rsidR="00837858" w:rsidRDefault="00837858" w:rsidP="00AD449B">
      <w:pPr>
        <w:jc w:val="both"/>
      </w:pPr>
    </w:p>
    <w:p w14:paraId="5EE75C32" w14:textId="77777777" w:rsidR="00837858" w:rsidRDefault="00837858" w:rsidP="00AD449B">
      <w:pPr>
        <w:jc w:val="both"/>
      </w:pPr>
    </w:p>
    <w:p w14:paraId="6F924F52" w14:textId="77777777" w:rsidR="00837858" w:rsidRDefault="00837858" w:rsidP="00AD449B">
      <w:pPr>
        <w:jc w:val="both"/>
      </w:pPr>
    </w:p>
    <w:p w14:paraId="443A64B5" w14:textId="77777777" w:rsidR="00837858" w:rsidRDefault="00837858" w:rsidP="00AD449B">
      <w:pPr>
        <w:jc w:val="both"/>
      </w:pPr>
    </w:p>
    <w:p w14:paraId="33CC950D" w14:textId="77777777" w:rsidR="00837858" w:rsidRDefault="00837858" w:rsidP="00AD449B">
      <w:pPr>
        <w:jc w:val="both"/>
      </w:pPr>
    </w:p>
    <w:p w14:paraId="029D5CCA" w14:textId="77777777" w:rsidR="00837858" w:rsidRDefault="00837858" w:rsidP="00AD449B">
      <w:pPr>
        <w:jc w:val="both"/>
      </w:pPr>
    </w:p>
    <w:p w14:paraId="3A01B2DD" w14:textId="77777777" w:rsidR="00837858" w:rsidRDefault="00837858" w:rsidP="00AD449B">
      <w:pPr>
        <w:jc w:val="both"/>
      </w:pPr>
    </w:p>
    <w:p w14:paraId="65708D06" w14:textId="77777777" w:rsidR="00837858" w:rsidRDefault="00837858" w:rsidP="00AD449B">
      <w:pPr>
        <w:jc w:val="both"/>
      </w:pPr>
    </w:p>
    <w:p w14:paraId="1903E6FA" w14:textId="77777777" w:rsidR="00837858" w:rsidRDefault="00837858" w:rsidP="00AD449B">
      <w:pPr>
        <w:jc w:val="both"/>
      </w:pPr>
    </w:p>
    <w:p w14:paraId="109888AF" w14:textId="77777777" w:rsidR="00837858" w:rsidRDefault="00837858" w:rsidP="00AD449B">
      <w:pPr>
        <w:jc w:val="both"/>
      </w:pPr>
    </w:p>
    <w:p w14:paraId="5EECDE77" w14:textId="77777777" w:rsidR="00837858" w:rsidRDefault="00837858" w:rsidP="00AD449B">
      <w:pPr>
        <w:jc w:val="both"/>
      </w:pPr>
    </w:p>
    <w:p w14:paraId="10D259E4" w14:textId="77777777" w:rsidR="00837858" w:rsidRDefault="00837858" w:rsidP="00AD449B">
      <w:pPr>
        <w:jc w:val="both"/>
      </w:pPr>
    </w:p>
    <w:p w14:paraId="57F2E8E1" w14:textId="77777777" w:rsidR="00837858" w:rsidRDefault="00837858" w:rsidP="00AD449B">
      <w:pPr>
        <w:jc w:val="both"/>
      </w:pPr>
    </w:p>
    <w:p w14:paraId="4099A4D6" w14:textId="7790407E" w:rsidR="0049005B" w:rsidRDefault="0049005B" w:rsidP="00AD449B">
      <w:pPr>
        <w:jc w:val="both"/>
      </w:pPr>
    </w:p>
    <w:p w14:paraId="60D6F225" w14:textId="77777777" w:rsidR="00820655" w:rsidRDefault="00820655" w:rsidP="00AD449B">
      <w:pPr>
        <w:jc w:val="both"/>
      </w:pPr>
    </w:p>
    <w:p w14:paraId="765BA491" w14:textId="2DB63CAC" w:rsidR="00C707E1" w:rsidRDefault="00820655" w:rsidP="00AD449B">
      <w:pPr>
        <w:jc w:val="both"/>
      </w:pPr>
      <w:r>
        <w:t xml:space="preserve"> </w:t>
      </w:r>
    </w:p>
    <w:p w14:paraId="6C322CD0" w14:textId="77777777" w:rsidR="00C707E1" w:rsidRDefault="00C707E1" w:rsidP="00AD449B">
      <w:pPr>
        <w:jc w:val="both"/>
      </w:pPr>
    </w:p>
    <w:p w14:paraId="75160D2D" w14:textId="74072485" w:rsidR="00C707E1" w:rsidRDefault="00C707E1" w:rsidP="00AD449B">
      <w:pPr>
        <w:jc w:val="both"/>
      </w:pPr>
    </w:p>
    <w:sectPr w:rsidR="00C70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28F6" w14:textId="77777777" w:rsidR="00CF47AF" w:rsidRDefault="00CF47AF" w:rsidP="0049005B">
      <w:pPr>
        <w:spacing w:after="0" w:line="240" w:lineRule="auto"/>
      </w:pPr>
      <w:r>
        <w:separator/>
      </w:r>
    </w:p>
  </w:endnote>
  <w:endnote w:type="continuationSeparator" w:id="0">
    <w:p w14:paraId="754981A8" w14:textId="77777777" w:rsidR="00CF47AF" w:rsidRDefault="00CF47AF" w:rsidP="0049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6364" w14:textId="77777777" w:rsidR="00CF47AF" w:rsidRDefault="00CF47AF" w:rsidP="0049005B">
      <w:pPr>
        <w:spacing w:after="0" w:line="240" w:lineRule="auto"/>
      </w:pPr>
      <w:r>
        <w:separator/>
      </w:r>
    </w:p>
  </w:footnote>
  <w:footnote w:type="continuationSeparator" w:id="0">
    <w:p w14:paraId="04BDF13B" w14:textId="77777777" w:rsidR="00CF47AF" w:rsidRDefault="00CF47AF" w:rsidP="0049005B">
      <w:pPr>
        <w:spacing w:after="0" w:line="240" w:lineRule="auto"/>
      </w:pPr>
      <w:r>
        <w:continuationSeparator/>
      </w:r>
    </w:p>
  </w:footnote>
  <w:footnote w:id="1">
    <w:p w14:paraId="391E387D" w14:textId="77777777" w:rsidR="001E7BE8" w:rsidRDefault="001E7BE8" w:rsidP="001E7BE8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1B09D8">
          <w:rPr>
            <w:rStyle w:val="Hipervnculo"/>
          </w:rPr>
          <w:t>https://www.youtube.com/watch?v=ImLFYh5VXI0</w:t>
        </w:r>
      </w:hyperlink>
    </w:p>
    <w:p w14:paraId="5769DE7D" w14:textId="77777777" w:rsidR="001E7BE8" w:rsidRDefault="001E7BE8" w:rsidP="001E7BE8">
      <w:pPr>
        <w:pStyle w:val="Textonotapie"/>
      </w:pPr>
    </w:p>
  </w:footnote>
  <w:footnote w:id="2">
    <w:p w14:paraId="13893B67" w14:textId="77777777" w:rsidR="001E7BE8" w:rsidRDefault="001E7BE8" w:rsidP="001E7BE8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1B09D8">
          <w:rPr>
            <w:rStyle w:val="Hipervnculo"/>
          </w:rPr>
          <w:t>https://www.youtube.com/watch?v=Z8SKALm5nBY</w:t>
        </w:r>
      </w:hyperlink>
    </w:p>
    <w:p w14:paraId="12B897AB" w14:textId="29DEFA85" w:rsidR="001E7BE8" w:rsidRDefault="001E7BE8" w:rsidP="001E7BE8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BC2"/>
    <w:multiLevelType w:val="hybridMultilevel"/>
    <w:tmpl w:val="76202D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E1"/>
    <w:rsid w:val="00052F42"/>
    <w:rsid w:val="0005773A"/>
    <w:rsid w:val="000A5F9C"/>
    <w:rsid w:val="001A351B"/>
    <w:rsid w:val="001E7BE8"/>
    <w:rsid w:val="00331FF6"/>
    <w:rsid w:val="00375428"/>
    <w:rsid w:val="00441860"/>
    <w:rsid w:val="00442367"/>
    <w:rsid w:val="00456EE6"/>
    <w:rsid w:val="0049005B"/>
    <w:rsid w:val="004F2DFB"/>
    <w:rsid w:val="00641817"/>
    <w:rsid w:val="006A60B4"/>
    <w:rsid w:val="006F0178"/>
    <w:rsid w:val="0070722A"/>
    <w:rsid w:val="00731D07"/>
    <w:rsid w:val="00820655"/>
    <w:rsid w:val="00837858"/>
    <w:rsid w:val="0084590D"/>
    <w:rsid w:val="00980591"/>
    <w:rsid w:val="00A63DA2"/>
    <w:rsid w:val="00AD449B"/>
    <w:rsid w:val="00B84196"/>
    <w:rsid w:val="00C707E1"/>
    <w:rsid w:val="00C77278"/>
    <w:rsid w:val="00CF47AF"/>
    <w:rsid w:val="00D30A2A"/>
    <w:rsid w:val="00F5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12AD"/>
  <w15:chartTrackingRefBased/>
  <w15:docId w15:val="{B91B0BEC-1C8C-46A2-8D24-12B8B238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7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7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7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7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7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7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7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7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7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7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7E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8059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059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00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0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watch?v=Z8SKALm5nBY" TargetMode="External"/><Relationship Id="rId1" Type="http://schemas.openxmlformats.org/officeDocument/2006/relationships/hyperlink" Target="https://www.youtube.com/watch?v=ImLFYh5VXI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A0404-3860-4BCC-ABAC-B4D351E1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Rovere</dc:creator>
  <cp:keywords/>
  <dc:description/>
  <cp:lastModifiedBy>Adrián Pablo Dubinsky</cp:lastModifiedBy>
  <cp:revision>5</cp:revision>
  <dcterms:created xsi:type="dcterms:W3CDTF">2025-05-28T13:33:00Z</dcterms:created>
  <dcterms:modified xsi:type="dcterms:W3CDTF">2025-05-28T13:41:00Z</dcterms:modified>
</cp:coreProperties>
</file>